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76" w:rsidRDefault="00392EB3" w:rsidP="00392EB3">
      <w:pPr>
        <w:jc w:val="center"/>
      </w:pPr>
      <w:r>
        <w:rPr>
          <w:noProof/>
        </w:rPr>
        <w:drawing>
          <wp:inline distT="0" distB="0" distL="0" distR="0">
            <wp:extent cx="10382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rotWithShape="1">
                    <a:blip r:embed="rId9">
                      <a:extLst>
                        <a:ext uri="{28A0092B-C50C-407E-A947-70E740481C1C}">
                          <a14:useLocalDpi xmlns:a14="http://schemas.microsoft.com/office/drawing/2010/main" val="0"/>
                        </a:ext>
                      </a:extLst>
                    </a:blip>
                    <a:srcRect r="75778" b="78667"/>
                    <a:stretch/>
                  </pic:blipFill>
                  <pic:spPr bwMode="auto">
                    <a:xfrm>
                      <a:off x="0" y="0"/>
                      <a:ext cx="1038225" cy="457200"/>
                    </a:xfrm>
                    <a:prstGeom prst="rect">
                      <a:avLst/>
                    </a:prstGeom>
                    <a:ln>
                      <a:noFill/>
                    </a:ln>
                    <a:extLst>
                      <a:ext uri="{53640926-AAD7-44D8-BBD7-CCE9431645EC}">
                        <a14:shadowObscured xmlns:a14="http://schemas.microsoft.com/office/drawing/2010/main"/>
                      </a:ext>
                    </a:extLst>
                  </pic:spPr>
                </pic:pic>
              </a:graphicData>
            </a:graphic>
          </wp:inline>
        </w:drawing>
      </w:r>
    </w:p>
    <w:p w:rsidR="00D027F9" w:rsidRPr="00D027F9" w:rsidRDefault="00D027F9" w:rsidP="00426C8A">
      <w:pPr>
        <w:jc w:val="center"/>
        <w:rPr>
          <w:b/>
        </w:rPr>
      </w:pPr>
      <w:r w:rsidRPr="00D027F9">
        <w:rPr>
          <w:b/>
        </w:rPr>
        <w:t xml:space="preserve">OPPOSITION TO THE UNIFORM </w:t>
      </w:r>
      <w:r w:rsidR="008508AD">
        <w:rPr>
          <w:b/>
        </w:rPr>
        <w:t xml:space="preserve">ELECTRONIC </w:t>
      </w:r>
      <w:r w:rsidRPr="00D027F9">
        <w:rPr>
          <w:b/>
        </w:rPr>
        <w:t xml:space="preserve">LEGAL MATERIAL ACT </w:t>
      </w:r>
    </w:p>
    <w:p w:rsidR="00615144" w:rsidRDefault="00252C98" w:rsidP="00426C8A">
      <w:pPr>
        <w:jc w:val="right"/>
      </w:pPr>
      <w:r>
        <w:t>19</w:t>
      </w:r>
      <w:r w:rsidR="00615144">
        <w:t xml:space="preserve"> October 2011</w:t>
      </w:r>
    </w:p>
    <w:p w:rsidR="00392EB3" w:rsidRDefault="00615144" w:rsidP="00392EB3">
      <w:pPr>
        <w:rPr>
          <w:b/>
          <w:sz w:val="28"/>
          <w:szCs w:val="28"/>
        </w:rPr>
      </w:pPr>
      <w:r>
        <w:rPr>
          <w:b/>
          <w:sz w:val="28"/>
          <w:szCs w:val="28"/>
        </w:rPr>
        <w:t>Background</w:t>
      </w:r>
    </w:p>
    <w:p w:rsidR="00A86453" w:rsidRDefault="00856B70" w:rsidP="00856B70">
      <w:pPr>
        <w:jc w:val="both"/>
      </w:pPr>
      <w:r>
        <w:t>T</w:t>
      </w:r>
      <w:r w:rsidR="00426C8A">
        <w:t xml:space="preserve">he Uniform Law Commission (ULC) </w:t>
      </w:r>
      <w:r w:rsidR="00AB4B9F" w:rsidRPr="00AB4B9F">
        <w:t>adopted the Uniform Electron</w:t>
      </w:r>
      <w:r w:rsidR="00615144">
        <w:t>ic Legal Material Act (</w:t>
      </w:r>
      <w:r w:rsidR="00615144" w:rsidRPr="008563F0">
        <w:rPr>
          <w:i/>
        </w:rPr>
        <w:t>the</w:t>
      </w:r>
      <w:r w:rsidR="00615144">
        <w:t xml:space="preserve"> Act</w:t>
      </w:r>
      <w:r w:rsidR="00AB4B9F" w:rsidRPr="00AB4B9F">
        <w:t>) at its July 2</w:t>
      </w:r>
      <w:r w:rsidR="008508AD">
        <w:t xml:space="preserve">011 annual conference </w:t>
      </w:r>
      <w:r w:rsidR="00426C8A">
        <w:t xml:space="preserve">to provide a uniform </w:t>
      </w:r>
      <w:r w:rsidR="00AB4B9F" w:rsidRPr="00AB4B9F">
        <w:t xml:space="preserve">Act that helps govern </w:t>
      </w:r>
      <w:r w:rsidR="008563F0">
        <w:t>the trus</w:t>
      </w:r>
      <w:r w:rsidR="00D027F9">
        <w:t>tworthiness and authenticity</w:t>
      </w:r>
      <w:r w:rsidR="008563F0">
        <w:t xml:space="preserve"> of the information posted</w:t>
      </w:r>
      <w:r w:rsidR="00E4307F">
        <w:t xml:space="preserve"> </w:t>
      </w:r>
      <w:r>
        <w:t xml:space="preserve">on state Internet sites </w:t>
      </w:r>
      <w:r w:rsidR="00E4307F">
        <w:t>by states</w:t>
      </w:r>
      <w:r w:rsidR="008563F0">
        <w:t xml:space="preserve">.  </w:t>
      </w:r>
      <w:r w:rsidR="00443AB9">
        <w:t xml:space="preserve">The ULC developed the Act to assure that all state </w:t>
      </w:r>
      <w:r w:rsidR="00A4619B">
        <w:t xml:space="preserve">legal </w:t>
      </w:r>
      <w:r w:rsidR="00443AB9">
        <w:t>Internet sites conform to uniform standards when posting legal material.  The posted leg</w:t>
      </w:r>
      <w:r w:rsidR="00E7560C">
        <w:t>al material</w:t>
      </w:r>
      <w:r w:rsidR="00426C8A">
        <w:t>--</w:t>
      </w:r>
      <w:r w:rsidR="00A4619B">
        <w:t>whose categories may be defined by each state--</w:t>
      </w:r>
      <w:r w:rsidR="00E7560C">
        <w:t xml:space="preserve">must be current and </w:t>
      </w:r>
      <w:r w:rsidR="00443AB9">
        <w:t xml:space="preserve">authentic, archived, accessible, </w:t>
      </w:r>
      <w:r w:rsidR="00023C5D">
        <w:t xml:space="preserve">posted indefinitely, and have all </w:t>
      </w:r>
      <w:r w:rsidR="000121C1">
        <w:t xml:space="preserve">electronic </w:t>
      </w:r>
      <w:r w:rsidR="00023C5D">
        <w:t>posted versions of laws</w:t>
      </w:r>
      <w:r w:rsidR="000121C1">
        <w:t xml:space="preserve"> available</w:t>
      </w:r>
      <w:r w:rsidR="00023C5D">
        <w:t>, no matter how man</w:t>
      </w:r>
      <w:r w:rsidR="000121C1">
        <w:t xml:space="preserve">y times the versions </w:t>
      </w:r>
      <w:r w:rsidR="00023C5D">
        <w:t>change</w:t>
      </w:r>
      <w:r w:rsidR="00443AB9">
        <w:t xml:space="preserve">.  </w:t>
      </w:r>
      <w:r w:rsidR="00A4619B">
        <w:t xml:space="preserve">The </w:t>
      </w:r>
      <w:r w:rsidR="000121C1">
        <w:t xml:space="preserve">Act assumes </w:t>
      </w:r>
      <w:r w:rsidR="00023C5D">
        <w:t>state</w:t>
      </w:r>
      <w:r w:rsidR="000121C1">
        <w:t>s</w:t>
      </w:r>
      <w:r w:rsidR="00023C5D">
        <w:t xml:space="preserve"> will adhere to the law correctly, and</w:t>
      </w:r>
      <w:r w:rsidR="00A4619B">
        <w:t xml:space="preserve"> that the standards are adequate. </w:t>
      </w:r>
      <w:r w:rsidR="00426C8A">
        <w:t>It shifts</w:t>
      </w:r>
      <w:r w:rsidR="00023C5D">
        <w:t xml:space="preserve"> the burden to disprove information</w:t>
      </w:r>
      <w:r w:rsidR="000121C1">
        <w:t xml:space="preserve"> that is questionable</w:t>
      </w:r>
      <w:r w:rsidR="00023C5D">
        <w:t xml:space="preserve"> on the opposing party.</w:t>
      </w:r>
      <w:r w:rsidR="00A4619B">
        <w:t xml:space="preserve"> The uniform law moves next to the American Bar Association for endorsement. The ABA House of Delegates, formed primarily by st</w:t>
      </w:r>
      <w:r w:rsidR="00426C8A">
        <w:t xml:space="preserve">ate and local bar associations, </w:t>
      </w:r>
      <w:r w:rsidR="00A4619B">
        <w:t xml:space="preserve">will take action in February. </w:t>
      </w:r>
    </w:p>
    <w:p w:rsidR="00BF1230" w:rsidRDefault="00A4619B" w:rsidP="00A4619B">
      <w:pPr>
        <w:rPr>
          <w:b/>
          <w:sz w:val="28"/>
          <w:szCs w:val="28"/>
        </w:rPr>
      </w:pPr>
      <w:r>
        <w:rPr>
          <w:b/>
          <w:sz w:val="28"/>
          <w:szCs w:val="28"/>
        </w:rPr>
        <w:t>The ABA should not endorse this Act</w:t>
      </w:r>
    </w:p>
    <w:p w:rsidR="00A4619B" w:rsidRDefault="00BF1230" w:rsidP="00BF1230">
      <w:pPr>
        <w:pStyle w:val="ListParagraph"/>
        <w:numPr>
          <w:ilvl w:val="0"/>
          <w:numId w:val="1"/>
        </w:numPr>
      </w:pPr>
      <w:r>
        <w:t>The Act</w:t>
      </w:r>
      <w:r w:rsidR="00A4619B">
        <w:t xml:space="preserve"> fails to make uniform the very criteria that make uniformity critical. That is, it leaves to each state to make key determinations on important elements that would make the legal material trustworthy.</w:t>
      </w:r>
    </w:p>
    <w:p w:rsidR="00BF1230" w:rsidRDefault="00A4619B" w:rsidP="00BF1230">
      <w:pPr>
        <w:pStyle w:val="ListParagraph"/>
        <w:numPr>
          <w:ilvl w:val="0"/>
          <w:numId w:val="1"/>
        </w:numPr>
      </w:pPr>
      <w:r>
        <w:t>The Act</w:t>
      </w:r>
      <w:r w:rsidR="00BF1230">
        <w:t xml:space="preserve"> is silent on how states can prove the </w:t>
      </w:r>
      <w:r w:rsidR="00E7560C">
        <w:t xml:space="preserve">legal material is current </w:t>
      </w:r>
    </w:p>
    <w:p w:rsidR="00E7560C" w:rsidRPr="00E7560C" w:rsidRDefault="00E7560C" w:rsidP="00E7560C">
      <w:pPr>
        <w:pStyle w:val="ListParagraph"/>
        <w:numPr>
          <w:ilvl w:val="0"/>
          <w:numId w:val="1"/>
        </w:numPr>
      </w:pPr>
      <w:r w:rsidRPr="00E7560C">
        <w:t xml:space="preserve">The Act is silent on how states can prove the </w:t>
      </w:r>
      <w:r>
        <w:t xml:space="preserve">authenticity of the legal material </w:t>
      </w:r>
    </w:p>
    <w:p w:rsidR="00BF1230" w:rsidRDefault="00252C98" w:rsidP="00BF1230">
      <w:pPr>
        <w:pStyle w:val="ListParagraph"/>
        <w:numPr>
          <w:ilvl w:val="0"/>
          <w:numId w:val="1"/>
        </w:numPr>
      </w:pPr>
      <w:r>
        <w:t>The Act provides no criteria</w:t>
      </w:r>
      <w:r w:rsidR="00BF1230">
        <w:t xml:space="preserve"> or procedures on archiving legal material</w:t>
      </w:r>
    </w:p>
    <w:p w:rsidR="00E7560C" w:rsidRDefault="00E7560C" w:rsidP="00BF1230">
      <w:pPr>
        <w:pStyle w:val="ListParagraph"/>
        <w:numPr>
          <w:ilvl w:val="0"/>
          <w:numId w:val="1"/>
        </w:numPr>
      </w:pPr>
      <w:r>
        <w:t>The Act</w:t>
      </w:r>
      <w:r w:rsidR="00023C5D">
        <w:t xml:space="preserve"> does not contain standards for states </w:t>
      </w:r>
      <w:r>
        <w:t xml:space="preserve">to make the information accessible </w:t>
      </w:r>
    </w:p>
    <w:p w:rsidR="00023C5D" w:rsidRDefault="000121C1" w:rsidP="00BF1230">
      <w:pPr>
        <w:pStyle w:val="ListParagraph"/>
        <w:numPr>
          <w:ilvl w:val="0"/>
          <w:numId w:val="1"/>
        </w:numPr>
      </w:pPr>
      <w:r>
        <w:t xml:space="preserve">The Act does not have </w:t>
      </w:r>
      <w:r w:rsidR="00023C5D">
        <w:t xml:space="preserve">guidelines on how states should distinguish between previous versions </w:t>
      </w:r>
      <w:r>
        <w:t>and current versions of legal material</w:t>
      </w:r>
      <w:r w:rsidR="00023C5D">
        <w:t xml:space="preserve">   </w:t>
      </w:r>
    </w:p>
    <w:p w:rsidR="00BF1230" w:rsidRDefault="00BF1230" w:rsidP="00BF1230">
      <w:pPr>
        <w:pStyle w:val="ListParagraph"/>
        <w:numPr>
          <w:ilvl w:val="0"/>
          <w:numId w:val="1"/>
        </w:numPr>
      </w:pPr>
      <w:r>
        <w:t>The Act unfairly shifts the burden to consumers to prove by preponderance</w:t>
      </w:r>
      <w:r w:rsidR="000121C1">
        <w:t xml:space="preserve"> of the evidence that the legal material</w:t>
      </w:r>
      <w:r>
        <w:t xml:space="preserve"> is not authentic when the Act itself is w</w:t>
      </w:r>
      <w:r w:rsidR="00915126">
        <w:t xml:space="preserve">ithout guidelines </w:t>
      </w:r>
      <w:r>
        <w:t xml:space="preserve"> </w:t>
      </w:r>
    </w:p>
    <w:p w:rsidR="00915126" w:rsidRDefault="00915126" w:rsidP="000121C1">
      <w:pPr>
        <w:pStyle w:val="ListParagraph"/>
        <w:numPr>
          <w:ilvl w:val="1"/>
          <w:numId w:val="1"/>
        </w:numPr>
      </w:pPr>
      <w:r>
        <w:t>No established</w:t>
      </w:r>
      <w:r w:rsidR="00BF1230">
        <w:t xml:space="preserve"> time and date that states must follow to update information </w:t>
      </w:r>
    </w:p>
    <w:p w:rsidR="00BF1230" w:rsidRPr="00392EB3" w:rsidRDefault="00915126" w:rsidP="00BF1230">
      <w:pPr>
        <w:pStyle w:val="ListParagraph"/>
        <w:numPr>
          <w:ilvl w:val="1"/>
          <w:numId w:val="1"/>
        </w:numPr>
      </w:pPr>
      <w:bookmarkStart w:id="0" w:name="_GoBack"/>
      <w:bookmarkEnd w:id="0"/>
      <w:r>
        <w:t xml:space="preserve">No assurance that print copies will be available </w:t>
      </w:r>
      <w:r w:rsidR="00A4619B">
        <w:t xml:space="preserve">to the public </w:t>
      </w:r>
    </w:p>
    <w:sectPr w:rsidR="00BF1230" w:rsidRPr="00392EB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8A" w:rsidRDefault="00426C8A" w:rsidP="00392EB3">
      <w:pPr>
        <w:spacing w:after="0" w:line="240" w:lineRule="auto"/>
      </w:pPr>
      <w:r>
        <w:separator/>
      </w:r>
    </w:p>
  </w:endnote>
  <w:endnote w:type="continuationSeparator" w:id="0">
    <w:p w:rsidR="00426C8A" w:rsidRDefault="00426C8A" w:rsidP="0039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8A" w:rsidRPr="00392EB3" w:rsidRDefault="00426C8A" w:rsidP="00392EB3">
    <w:pPr>
      <w:pStyle w:val="Footer"/>
      <w:jc w:val="center"/>
      <w:rPr>
        <w:i/>
        <w:sz w:val="20"/>
        <w:szCs w:val="20"/>
      </w:rPr>
    </w:pPr>
    <w:r w:rsidRPr="00392EB3">
      <w:rPr>
        <w:i/>
        <w:sz w:val="20"/>
        <w:szCs w:val="20"/>
      </w:rPr>
      <w:t xml:space="preserve">For information about public notice, visit </w:t>
    </w:r>
    <w:hyperlink r:id="rId1" w:history="1">
      <w:r w:rsidRPr="00392EB3">
        <w:rPr>
          <w:rStyle w:val="Hyperlink"/>
          <w:i/>
          <w:sz w:val="20"/>
          <w:szCs w:val="20"/>
        </w:rPr>
        <w:t>www.pnrc.net</w:t>
      </w:r>
    </w:hyperlink>
    <w:r w:rsidRPr="00392EB3">
      <w:rPr>
        <w:i/>
        <w:sz w:val="20"/>
        <w:szCs w:val="20"/>
      </w:rPr>
      <w:t xml:space="preserve"> or call (703) 237-9806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8A" w:rsidRDefault="00426C8A" w:rsidP="00392EB3">
      <w:pPr>
        <w:spacing w:after="0" w:line="240" w:lineRule="auto"/>
      </w:pPr>
      <w:r>
        <w:separator/>
      </w:r>
    </w:p>
  </w:footnote>
  <w:footnote w:type="continuationSeparator" w:id="0">
    <w:p w:rsidR="00426C8A" w:rsidRDefault="00426C8A" w:rsidP="00392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2024A"/>
    <w:multiLevelType w:val="hybridMultilevel"/>
    <w:tmpl w:val="04AA515C"/>
    <w:lvl w:ilvl="0" w:tplc="0800670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3"/>
    <w:rsid w:val="000121C1"/>
    <w:rsid w:val="00023C5D"/>
    <w:rsid w:val="00055436"/>
    <w:rsid w:val="000F5A7A"/>
    <w:rsid w:val="0015544C"/>
    <w:rsid w:val="00185A5A"/>
    <w:rsid w:val="001B7022"/>
    <w:rsid w:val="001E64B9"/>
    <w:rsid w:val="00252C98"/>
    <w:rsid w:val="00392EB3"/>
    <w:rsid w:val="003A21D7"/>
    <w:rsid w:val="003B24D3"/>
    <w:rsid w:val="00426C8A"/>
    <w:rsid w:val="00443AB9"/>
    <w:rsid w:val="00615144"/>
    <w:rsid w:val="00630FC3"/>
    <w:rsid w:val="00703764"/>
    <w:rsid w:val="007202B7"/>
    <w:rsid w:val="00735055"/>
    <w:rsid w:val="007D76C1"/>
    <w:rsid w:val="00850674"/>
    <w:rsid w:val="008508AD"/>
    <w:rsid w:val="008563F0"/>
    <w:rsid w:val="00856B70"/>
    <w:rsid w:val="00905F6D"/>
    <w:rsid w:val="00915126"/>
    <w:rsid w:val="00932D0F"/>
    <w:rsid w:val="00A4619B"/>
    <w:rsid w:val="00A51537"/>
    <w:rsid w:val="00A86453"/>
    <w:rsid w:val="00AB4B9F"/>
    <w:rsid w:val="00AF1B20"/>
    <w:rsid w:val="00B279B4"/>
    <w:rsid w:val="00B73697"/>
    <w:rsid w:val="00BF1230"/>
    <w:rsid w:val="00C43584"/>
    <w:rsid w:val="00D027F9"/>
    <w:rsid w:val="00DC54EA"/>
    <w:rsid w:val="00DE7576"/>
    <w:rsid w:val="00E4307F"/>
    <w:rsid w:val="00E7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EB3"/>
    <w:rPr>
      <w:rFonts w:ascii="Tahoma" w:hAnsi="Tahoma" w:cs="Tahoma"/>
      <w:sz w:val="16"/>
      <w:szCs w:val="16"/>
    </w:rPr>
  </w:style>
  <w:style w:type="paragraph" w:styleId="Header">
    <w:name w:val="header"/>
    <w:basedOn w:val="Normal"/>
    <w:link w:val="HeaderChar"/>
    <w:uiPriority w:val="99"/>
    <w:unhideWhenUsed/>
    <w:rsid w:val="0039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EB3"/>
  </w:style>
  <w:style w:type="paragraph" w:styleId="Footer">
    <w:name w:val="footer"/>
    <w:basedOn w:val="Normal"/>
    <w:link w:val="FooterChar"/>
    <w:uiPriority w:val="99"/>
    <w:unhideWhenUsed/>
    <w:rsid w:val="0039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B3"/>
  </w:style>
  <w:style w:type="character" w:styleId="Hyperlink">
    <w:name w:val="Hyperlink"/>
    <w:basedOn w:val="DefaultParagraphFont"/>
    <w:uiPriority w:val="99"/>
    <w:unhideWhenUsed/>
    <w:rsid w:val="00392EB3"/>
    <w:rPr>
      <w:color w:val="0000FF" w:themeColor="hyperlink"/>
      <w:u w:val="single"/>
    </w:rPr>
  </w:style>
  <w:style w:type="paragraph" w:styleId="ListParagraph">
    <w:name w:val="List Paragraph"/>
    <w:basedOn w:val="Normal"/>
    <w:uiPriority w:val="34"/>
    <w:qFormat/>
    <w:rsid w:val="00B736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EB3"/>
    <w:rPr>
      <w:rFonts w:ascii="Tahoma" w:hAnsi="Tahoma" w:cs="Tahoma"/>
      <w:sz w:val="16"/>
      <w:szCs w:val="16"/>
    </w:rPr>
  </w:style>
  <w:style w:type="paragraph" w:styleId="Header">
    <w:name w:val="header"/>
    <w:basedOn w:val="Normal"/>
    <w:link w:val="HeaderChar"/>
    <w:uiPriority w:val="99"/>
    <w:unhideWhenUsed/>
    <w:rsid w:val="0039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EB3"/>
  </w:style>
  <w:style w:type="paragraph" w:styleId="Footer">
    <w:name w:val="footer"/>
    <w:basedOn w:val="Normal"/>
    <w:link w:val="FooterChar"/>
    <w:uiPriority w:val="99"/>
    <w:unhideWhenUsed/>
    <w:rsid w:val="0039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B3"/>
  </w:style>
  <w:style w:type="character" w:styleId="Hyperlink">
    <w:name w:val="Hyperlink"/>
    <w:basedOn w:val="DefaultParagraphFont"/>
    <w:uiPriority w:val="99"/>
    <w:unhideWhenUsed/>
    <w:rsid w:val="00392EB3"/>
    <w:rPr>
      <w:color w:val="0000FF" w:themeColor="hyperlink"/>
      <w:u w:val="single"/>
    </w:rPr>
  </w:style>
  <w:style w:type="paragraph" w:styleId="ListParagraph">
    <w:name w:val="List Paragraph"/>
    <w:basedOn w:val="Normal"/>
    <w:uiPriority w:val="34"/>
    <w:qFormat/>
    <w:rsid w:val="00B73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pnr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C555-2411-47CF-A9E5-2E26A466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2011-10-17T13:52:00Z</cp:lastPrinted>
  <dcterms:created xsi:type="dcterms:W3CDTF">2011-10-17T20:26:00Z</dcterms:created>
  <dcterms:modified xsi:type="dcterms:W3CDTF">2011-10-17T20:26:00Z</dcterms:modified>
</cp:coreProperties>
</file>