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E4" w:rsidRDefault="00F97BE4"/>
    <w:p w:rsidR="0012670D" w:rsidRDefault="0012670D">
      <w:pPr>
        <w:rPr>
          <w:rFonts w:ascii="Times New Roman" w:hAnsi="Times New Roman" w:cs="Times New Roman"/>
        </w:rPr>
      </w:pPr>
      <w:r>
        <w:rPr>
          <w:rFonts w:ascii="Times New Roman" w:hAnsi="Times New Roman" w:cs="Times New Roman"/>
        </w:rPr>
        <w:t>November 27, 2012</w:t>
      </w:r>
    </w:p>
    <w:p w:rsidR="0012670D" w:rsidRDefault="0012670D">
      <w:pPr>
        <w:rPr>
          <w:rFonts w:ascii="Times New Roman" w:hAnsi="Times New Roman" w:cs="Times New Roman"/>
        </w:rPr>
      </w:pPr>
    </w:p>
    <w:p w:rsidR="0012670D" w:rsidRPr="0012670D" w:rsidRDefault="0012670D">
      <w:pPr>
        <w:rPr>
          <w:rFonts w:ascii="Times New Roman" w:hAnsi="Times New Roman" w:cs="Times New Roman"/>
          <w:b/>
        </w:rPr>
      </w:pPr>
      <w:r w:rsidRPr="0012670D">
        <w:rPr>
          <w:rFonts w:ascii="Times New Roman" w:hAnsi="Times New Roman" w:cs="Times New Roman"/>
          <w:b/>
        </w:rPr>
        <w:t>Ohio Senate Judiciary Committee</w:t>
      </w:r>
    </w:p>
    <w:p w:rsidR="0012670D" w:rsidRPr="0012670D" w:rsidRDefault="0012670D">
      <w:pPr>
        <w:rPr>
          <w:rFonts w:ascii="Times New Roman" w:hAnsi="Times New Roman" w:cs="Times New Roman"/>
          <w:b/>
        </w:rPr>
      </w:pPr>
      <w:r w:rsidRPr="0012670D">
        <w:rPr>
          <w:rFonts w:ascii="Times New Roman" w:hAnsi="Times New Roman" w:cs="Times New Roman"/>
          <w:b/>
        </w:rPr>
        <w:t>House Bill 247 / Testimony of Dennis R. Hetzel, Executive Director, Ohio Newspaper Association</w:t>
      </w:r>
    </w:p>
    <w:p w:rsidR="0012670D" w:rsidRDefault="0012670D">
      <w:pPr>
        <w:rPr>
          <w:rFonts w:ascii="Times New Roman" w:hAnsi="Times New Roman" w:cs="Times New Roman"/>
        </w:rPr>
      </w:pPr>
    </w:p>
    <w:p w:rsidR="0012670D" w:rsidRDefault="0012670D" w:rsidP="0012670D">
      <w:pPr>
        <w:spacing w:line="360" w:lineRule="auto"/>
        <w:rPr>
          <w:rFonts w:ascii="Times New Roman" w:hAnsi="Times New Roman" w:cs="Times New Roman"/>
        </w:rPr>
      </w:pPr>
      <w:r>
        <w:rPr>
          <w:rFonts w:ascii="Times New Roman" w:hAnsi="Times New Roman" w:cs="Times New Roman"/>
        </w:rPr>
        <w:tab/>
        <w:t xml:space="preserve">Thank you Mr. Chairman and committee members for this opportunity to speak </w:t>
      </w:r>
      <w:r w:rsidR="00EA672F">
        <w:rPr>
          <w:rFonts w:ascii="Times New Roman" w:hAnsi="Times New Roman" w:cs="Times New Roman"/>
        </w:rPr>
        <w:t xml:space="preserve">on behalf of the more than 200 members of the Ohio Newspaper Association in opposition to provisions </w:t>
      </w:r>
      <w:r>
        <w:rPr>
          <w:rFonts w:ascii="Times New Roman" w:hAnsi="Times New Roman" w:cs="Times New Roman"/>
        </w:rPr>
        <w:t xml:space="preserve">of House Bill 247 regarding the public notice requirements that should be followed before the owners of a self-storage facility can </w:t>
      </w:r>
      <w:r w:rsidR="00CF3EB0">
        <w:rPr>
          <w:rFonts w:ascii="Times New Roman" w:hAnsi="Times New Roman" w:cs="Times New Roman"/>
        </w:rPr>
        <w:t xml:space="preserve">auction </w:t>
      </w:r>
      <w:r>
        <w:rPr>
          <w:rFonts w:ascii="Times New Roman" w:hAnsi="Times New Roman" w:cs="Times New Roman"/>
        </w:rPr>
        <w:t>the private property contained in those units for reason of non-payment.</w:t>
      </w:r>
    </w:p>
    <w:p w:rsidR="0012670D" w:rsidRDefault="0012670D" w:rsidP="0012670D">
      <w:pPr>
        <w:spacing w:line="360" w:lineRule="auto"/>
        <w:rPr>
          <w:rFonts w:ascii="Times New Roman" w:hAnsi="Times New Roman" w:cs="Times New Roman"/>
        </w:rPr>
      </w:pPr>
      <w:r>
        <w:rPr>
          <w:rFonts w:ascii="Times New Roman" w:hAnsi="Times New Roman" w:cs="Times New Roman"/>
        </w:rPr>
        <w:tab/>
      </w:r>
      <w:r w:rsidR="00EA672F">
        <w:rPr>
          <w:rFonts w:ascii="Times New Roman" w:hAnsi="Times New Roman" w:cs="Times New Roman"/>
        </w:rPr>
        <w:t>This bill creates what I can best term a</w:t>
      </w:r>
      <w:r w:rsidR="00CF3EB0">
        <w:rPr>
          <w:rFonts w:ascii="Times New Roman" w:hAnsi="Times New Roman" w:cs="Times New Roman"/>
        </w:rPr>
        <w:t xml:space="preserve">n </w:t>
      </w:r>
      <w:r>
        <w:rPr>
          <w:rFonts w:ascii="Times New Roman" w:hAnsi="Times New Roman" w:cs="Times New Roman"/>
        </w:rPr>
        <w:t>end run around a</w:t>
      </w:r>
      <w:r w:rsidR="000D1DDC">
        <w:rPr>
          <w:rFonts w:ascii="Times New Roman" w:hAnsi="Times New Roman" w:cs="Times New Roman"/>
        </w:rPr>
        <w:t xml:space="preserve">n </w:t>
      </w:r>
      <w:r>
        <w:rPr>
          <w:rFonts w:ascii="Times New Roman" w:hAnsi="Times New Roman" w:cs="Times New Roman"/>
        </w:rPr>
        <w:t xml:space="preserve">established and effective means of notifying the public of these auctions. In essence, the provision that begins at Line 1003 of the amended bill says that the existing notice requirement can be bypassed if another </w:t>
      </w:r>
      <w:r w:rsidR="000D1DDC">
        <w:rPr>
          <w:rFonts w:ascii="Times New Roman" w:hAnsi="Times New Roman" w:cs="Times New Roman"/>
        </w:rPr>
        <w:t>“</w:t>
      </w:r>
      <w:r>
        <w:rPr>
          <w:rFonts w:ascii="Times New Roman" w:hAnsi="Times New Roman" w:cs="Times New Roman"/>
        </w:rPr>
        <w:t>commercially reasonable</w:t>
      </w:r>
      <w:r w:rsidR="000D1DDC">
        <w:rPr>
          <w:rFonts w:ascii="Times New Roman" w:hAnsi="Times New Roman" w:cs="Times New Roman"/>
        </w:rPr>
        <w:t>”</w:t>
      </w:r>
      <w:r>
        <w:rPr>
          <w:rFonts w:ascii="Times New Roman" w:hAnsi="Times New Roman" w:cs="Times New Roman"/>
        </w:rPr>
        <w:t xml:space="preserve"> method is followed</w:t>
      </w:r>
      <w:r w:rsidR="00A246B1">
        <w:rPr>
          <w:rFonts w:ascii="Times New Roman" w:hAnsi="Times New Roman" w:cs="Times New Roman"/>
        </w:rPr>
        <w:t xml:space="preserve">.  Most remarkably, </w:t>
      </w:r>
      <w:r>
        <w:rPr>
          <w:rFonts w:ascii="Times New Roman" w:hAnsi="Times New Roman" w:cs="Times New Roman"/>
        </w:rPr>
        <w:t>that method</w:t>
      </w:r>
      <w:r w:rsidR="000D1DDC">
        <w:rPr>
          <w:rFonts w:ascii="Times New Roman" w:hAnsi="Times New Roman" w:cs="Times New Roman"/>
        </w:rPr>
        <w:t xml:space="preserve"> succeeds by an undefined outcome: It is </w:t>
      </w:r>
      <w:r w:rsidR="00A246B1">
        <w:rPr>
          <w:rFonts w:ascii="Times New Roman" w:hAnsi="Times New Roman" w:cs="Times New Roman"/>
        </w:rPr>
        <w:t xml:space="preserve">deemed </w:t>
      </w:r>
      <w:r w:rsidR="000D1DDC">
        <w:rPr>
          <w:rFonts w:ascii="Times New Roman" w:hAnsi="Times New Roman" w:cs="Times New Roman"/>
        </w:rPr>
        <w:t xml:space="preserve">satisfied as long as “three independent </w:t>
      </w:r>
      <w:r>
        <w:rPr>
          <w:rFonts w:ascii="Times New Roman" w:hAnsi="Times New Roman" w:cs="Times New Roman"/>
        </w:rPr>
        <w:t>bidders</w:t>
      </w:r>
      <w:r w:rsidR="000D1DDC">
        <w:rPr>
          <w:rFonts w:ascii="Times New Roman" w:hAnsi="Times New Roman" w:cs="Times New Roman"/>
        </w:rPr>
        <w:t xml:space="preserve">” </w:t>
      </w:r>
      <w:r>
        <w:rPr>
          <w:rFonts w:ascii="Times New Roman" w:hAnsi="Times New Roman" w:cs="Times New Roman"/>
        </w:rPr>
        <w:t>show up for the auction.</w:t>
      </w:r>
    </w:p>
    <w:p w:rsidR="00EA672F" w:rsidRDefault="00EA672F" w:rsidP="0012670D">
      <w:pPr>
        <w:spacing w:line="360" w:lineRule="auto"/>
        <w:rPr>
          <w:rFonts w:ascii="Times New Roman" w:hAnsi="Times New Roman" w:cs="Times New Roman"/>
        </w:rPr>
      </w:pPr>
      <w:r>
        <w:rPr>
          <w:rFonts w:ascii="Times New Roman" w:hAnsi="Times New Roman" w:cs="Times New Roman"/>
        </w:rPr>
        <w:tab/>
      </w:r>
      <w:r w:rsidR="0012670D">
        <w:rPr>
          <w:rFonts w:ascii="Times New Roman" w:hAnsi="Times New Roman" w:cs="Times New Roman"/>
        </w:rPr>
        <w:t xml:space="preserve">The </w:t>
      </w:r>
      <w:r w:rsidR="00CF3EB0">
        <w:rPr>
          <w:rFonts w:ascii="Times New Roman" w:hAnsi="Times New Roman" w:cs="Times New Roman"/>
        </w:rPr>
        <w:t xml:space="preserve">current </w:t>
      </w:r>
      <w:r w:rsidR="0012670D">
        <w:rPr>
          <w:rFonts w:ascii="Times New Roman" w:hAnsi="Times New Roman" w:cs="Times New Roman"/>
        </w:rPr>
        <w:t xml:space="preserve">law </w:t>
      </w:r>
      <w:r w:rsidR="00260DAD">
        <w:rPr>
          <w:rFonts w:ascii="Times New Roman" w:hAnsi="Times New Roman" w:cs="Times New Roman"/>
        </w:rPr>
        <w:t>seems to provide</w:t>
      </w:r>
      <w:r w:rsidR="00CF3EB0">
        <w:rPr>
          <w:rFonts w:ascii="Times New Roman" w:hAnsi="Times New Roman" w:cs="Times New Roman"/>
        </w:rPr>
        <w:t xml:space="preserve"> a clear, easy-to-follow path f</w:t>
      </w:r>
      <w:r w:rsidR="0012670D">
        <w:rPr>
          <w:rFonts w:ascii="Times New Roman" w:hAnsi="Times New Roman" w:cs="Times New Roman"/>
        </w:rPr>
        <w:t xml:space="preserve">or the owners of self-storage facilities to bypass the court system and auction the personal property of others. The newspaper notice requirement is designed to ensure that all interested parties, including others who may have liens on this property, have </w:t>
      </w:r>
      <w:r w:rsidR="00A246B1">
        <w:rPr>
          <w:rFonts w:ascii="Times New Roman" w:hAnsi="Times New Roman" w:cs="Times New Roman"/>
        </w:rPr>
        <w:t xml:space="preserve">a </w:t>
      </w:r>
      <w:r w:rsidR="00CF3EB0">
        <w:rPr>
          <w:rFonts w:ascii="Times New Roman" w:hAnsi="Times New Roman" w:cs="Times New Roman"/>
        </w:rPr>
        <w:t>reasonable opportunity</w:t>
      </w:r>
      <w:r w:rsidR="0012670D">
        <w:rPr>
          <w:rFonts w:ascii="Times New Roman" w:hAnsi="Times New Roman" w:cs="Times New Roman"/>
        </w:rPr>
        <w:t xml:space="preserve"> to be informed</w:t>
      </w:r>
      <w:r w:rsidR="00CF3EB0">
        <w:rPr>
          <w:rFonts w:ascii="Times New Roman" w:hAnsi="Times New Roman" w:cs="Times New Roman"/>
        </w:rPr>
        <w:t xml:space="preserve"> while making </w:t>
      </w:r>
      <w:r w:rsidR="00A246B1">
        <w:rPr>
          <w:rFonts w:ascii="Times New Roman" w:hAnsi="Times New Roman" w:cs="Times New Roman"/>
        </w:rPr>
        <w:t>the auction process widely known to interested bidders</w:t>
      </w:r>
      <w:r w:rsidR="0012670D">
        <w:rPr>
          <w:rFonts w:ascii="Times New Roman" w:hAnsi="Times New Roman" w:cs="Times New Roman"/>
        </w:rPr>
        <w:t xml:space="preserve">.  </w:t>
      </w:r>
      <w:r>
        <w:rPr>
          <w:rFonts w:ascii="Times New Roman" w:hAnsi="Times New Roman" w:cs="Times New Roman"/>
        </w:rPr>
        <w:t xml:space="preserve">A requirement that allows the facility to skip this requirement in favor of an outcome-based </w:t>
      </w:r>
      <w:r w:rsidR="00F40FC2">
        <w:rPr>
          <w:rFonts w:ascii="Times New Roman" w:hAnsi="Times New Roman" w:cs="Times New Roman"/>
        </w:rPr>
        <w:t>definition</w:t>
      </w:r>
      <w:r>
        <w:rPr>
          <w:rFonts w:ascii="Times New Roman" w:hAnsi="Times New Roman" w:cs="Times New Roman"/>
        </w:rPr>
        <w:t xml:space="preserve"> is first of all cumbersome. What if three bidders don’t appear? Presumably, the process starts over. Or, this could be an invitation to insider bidding since there is no definition of what an “independent bidder” actually is.</w:t>
      </w:r>
    </w:p>
    <w:p w:rsidR="00A246B1" w:rsidRDefault="00EA672F" w:rsidP="0012670D">
      <w:pPr>
        <w:spacing w:line="360" w:lineRule="auto"/>
        <w:rPr>
          <w:rFonts w:ascii="Times New Roman" w:hAnsi="Times New Roman" w:cs="Times New Roman"/>
        </w:rPr>
      </w:pPr>
      <w:r>
        <w:rPr>
          <w:rFonts w:ascii="Times New Roman" w:hAnsi="Times New Roman" w:cs="Times New Roman"/>
        </w:rPr>
        <w:tab/>
      </w:r>
      <w:r w:rsidR="00CF3EB0">
        <w:rPr>
          <w:rFonts w:ascii="Times New Roman" w:hAnsi="Times New Roman" w:cs="Times New Roman"/>
        </w:rPr>
        <w:t>A</w:t>
      </w:r>
      <w:r>
        <w:rPr>
          <w:rFonts w:ascii="Times New Roman" w:hAnsi="Times New Roman" w:cs="Times New Roman"/>
        </w:rPr>
        <w:t xml:space="preserve"> good policy regarding public notices </w:t>
      </w:r>
      <w:r w:rsidR="00CF3EB0">
        <w:rPr>
          <w:rFonts w:ascii="Times New Roman" w:hAnsi="Times New Roman" w:cs="Times New Roman"/>
        </w:rPr>
        <w:t xml:space="preserve">should not </w:t>
      </w:r>
      <w:r>
        <w:rPr>
          <w:rFonts w:ascii="Times New Roman" w:hAnsi="Times New Roman" w:cs="Times New Roman"/>
        </w:rPr>
        <w:t xml:space="preserve"> </w:t>
      </w:r>
      <w:r w:rsidR="00CF3EB0">
        <w:rPr>
          <w:rFonts w:ascii="Times New Roman" w:hAnsi="Times New Roman" w:cs="Times New Roman"/>
        </w:rPr>
        <w:t xml:space="preserve">allow a keenly </w:t>
      </w:r>
      <w:r>
        <w:rPr>
          <w:rFonts w:ascii="Times New Roman" w:hAnsi="Times New Roman" w:cs="Times New Roman"/>
        </w:rPr>
        <w:t>interested party, in this case the self-storage facility owner, to have complete control of how, when and where the public is informed as well as the ability to control who sees the notice.</w:t>
      </w:r>
    </w:p>
    <w:p w:rsidR="00A246B1" w:rsidRDefault="00ED139C" w:rsidP="000D1DDC">
      <w:pPr>
        <w:spacing w:line="360" w:lineRule="auto"/>
        <w:rPr>
          <w:rFonts w:ascii="Times New Roman" w:hAnsi="Times New Roman" w:cs="Times New Roman"/>
        </w:rPr>
      </w:pPr>
      <w:r>
        <w:rPr>
          <w:rFonts w:ascii="Times New Roman" w:hAnsi="Times New Roman" w:cs="Times New Roman"/>
        </w:rPr>
        <w:tab/>
        <w:t xml:space="preserve">I also must debunk the flawed thinking that newspaper notices are </w:t>
      </w:r>
      <w:r w:rsidR="00A246B1">
        <w:rPr>
          <w:rFonts w:ascii="Times New Roman" w:hAnsi="Times New Roman" w:cs="Times New Roman"/>
        </w:rPr>
        <w:t>somehow inconsequential</w:t>
      </w:r>
      <w:r>
        <w:rPr>
          <w:rFonts w:ascii="Times New Roman" w:hAnsi="Times New Roman" w:cs="Times New Roman"/>
        </w:rPr>
        <w:t>. A 2011 study conducted by American Opinion Research for the ONA duplicated findings that occur around the country: The public wants and expects public notices to be in newspapers, and they are well read – far better read than they would be read at any other source, certainly more than they would be read in the ad hoc process this bill sets forth.</w:t>
      </w:r>
    </w:p>
    <w:p w:rsidR="00A246B1" w:rsidRDefault="00ED139C" w:rsidP="00A246B1">
      <w:pPr>
        <w:spacing w:line="360" w:lineRule="auto"/>
        <w:ind w:firstLine="720"/>
        <w:rPr>
          <w:rFonts w:ascii="Times New Roman" w:hAnsi="Times New Roman" w:cs="Times New Roman"/>
        </w:rPr>
      </w:pPr>
      <w:r>
        <w:rPr>
          <w:rFonts w:ascii="Times New Roman" w:hAnsi="Times New Roman" w:cs="Times New Roman"/>
        </w:rPr>
        <w:t xml:space="preserve">I have attached some highlights of that study. Specifically, </w:t>
      </w:r>
      <w:r w:rsidR="007A7E5C">
        <w:rPr>
          <w:rFonts w:ascii="Times New Roman" w:hAnsi="Times New Roman" w:cs="Times New Roman"/>
        </w:rPr>
        <w:t>53 percent of Ohio adults said newspapers are the pre</w:t>
      </w:r>
      <w:r w:rsidR="00A246B1">
        <w:rPr>
          <w:rFonts w:ascii="Times New Roman" w:hAnsi="Times New Roman" w:cs="Times New Roman"/>
        </w:rPr>
        <w:t xml:space="preserve">ferred source of public notices, followed by 32 percent who said the Internet and 19 percent in the mail. Over half of adults </w:t>
      </w:r>
      <w:r w:rsidR="007A7E5C">
        <w:rPr>
          <w:rFonts w:ascii="Times New Roman" w:hAnsi="Times New Roman" w:cs="Times New Roman"/>
        </w:rPr>
        <w:t xml:space="preserve">said they would read </w:t>
      </w:r>
      <w:r w:rsidR="00A246B1">
        <w:rPr>
          <w:rFonts w:ascii="Times New Roman" w:hAnsi="Times New Roman" w:cs="Times New Roman"/>
        </w:rPr>
        <w:t xml:space="preserve">notices </w:t>
      </w:r>
      <w:r w:rsidR="007A7E5C">
        <w:rPr>
          <w:rFonts w:ascii="Times New Roman" w:hAnsi="Times New Roman" w:cs="Times New Roman"/>
        </w:rPr>
        <w:t>less often if they are published somewhere else.  Ohio newspapers reach more than 8 in 10 adults in a typical week.</w:t>
      </w:r>
      <w:r w:rsidR="00A246B1">
        <w:rPr>
          <w:rFonts w:ascii="Times New Roman" w:hAnsi="Times New Roman" w:cs="Times New Roman"/>
        </w:rPr>
        <w:t xml:space="preserve"> </w:t>
      </w:r>
      <w:r w:rsidR="007A7E5C">
        <w:rPr>
          <w:rFonts w:ascii="Times New Roman" w:hAnsi="Times New Roman" w:cs="Times New Roman"/>
        </w:rPr>
        <w:t xml:space="preserve">At the same time, </w:t>
      </w:r>
      <w:r w:rsidR="007A7E5C">
        <w:rPr>
          <w:rFonts w:ascii="Times New Roman" w:hAnsi="Times New Roman" w:cs="Times New Roman"/>
        </w:rPr>
        <w:lastRenderedPageBreak/>
        <w:t>most ONA members also upload their notices to their websites and our statewide website, PublicNoticesOhio.com, to</w:t>
      </w:r>
      <w:r w:rsidR="00A246B1">
        <w:rPr>
          <w:rFonts w:ascii="Times New Roman" w:hAnsi="Times New Roman" w:cs="Times New Roman"/>
        </w:rPr>
        <w:t xml:space="preserve"> provide additional readership at no additional charge. If you go by the study results, that covers </w:t>
      </w:r>
      <w:r w:rsidR="00CF3EB0">
        <w:rPr>
          <w:rFonts w:ascii="Times New Roman" w:hAnsi="Times New Roman" w:cs="Times New Roman"/>
        </w:rPr>
        <w:t>just about everyone.</w:t>
      </w:r>
    </w:p>
    <w:p w:rsidR="00CF3EB0" w:rsidRDefault="00F40FC2" w:rsidP="00A246B1">
      <w:pPr>
        <w:spacing w:line="360" w:lineRule="auto"/>
        <w:ind w:firstLine="720"/>
        <w:rPr>
          <w:rFonts w:ascii="Times New Roman" w:hAnsi="Times New Roman" w:cs="Times New Roman"/>
        </w:rPr>
      </w:pPr>
      <w:r>
        <w:rPr>
          <w:rFonts w:ascii="Times New Roman" w:hAnsi="Times New Roman" w:cs="Times New Roman"/>
        </w:rPr>
        <w:t>T</w:t>
      </w:r>
      <w:r w:rsidR="00A246B1">
        <w:rPr>
          <w:rFonts w:ascii="Times New Roman" w:hAnsi="Times New Roman" w:cs="Times New Roman"/>
        </w:rPr>
        <w:t xml:space="preserve">he </w:t>
      </w:r>
      <w:r w:rsidR="00CF3EB0">
        <w:rPr>
          <w:rFonts w:ascii="Times New Roman" w:hAnsi="Times New Roman" w:cs="Times New Roman"/>
        </w:rPr>
        <w:t xml:space="preserve">current </w:t>
      </w:r>
      <w:r w:rsidR="00A246B1">
        <w:rPr>
          <w:rFonts w:ascii="Times New Roman" w:hAnsi="Times New Roman" w:cs="Times New Roman"/>
        </w:rPr>
        <w:t>law requires advance notice to the contract owner</w:t>
      </w:r>
      <w:r>
        <w:rPr>
          <w:rFonts w:ascii="Times New Roman" w:hAnsi="Times New Roman" w:cs="Times New Roman"/>
        </w:rPr>
        <w:t xml:space="preserve"> but expands that notice through the newspaper. There could be many interested parties: an ex-</w:t>
      </w:r>
      <w:r w:rsidR="000D1DDC">
        <w:rPr>
          <w:rFonts w:ascii="Times New Roman" w:hAnsi="Times New Roman" w:cs="Times New Roman"/>
        </w:rPr>
        <w:t xml:space="preserve">spouse, a child, </w:t>
      </w:r>
      <w:r>
        <w:rPr>
          <w:rFonts w:ascii="Times New Roman" w:hAnsi="Times New Roman" w:cs="Times New Roman"/>
        </w:rPr>
        <w:t xml:space="preserve">a significant relative, a pawn shop owner or any other party with a claim to the property in that facility. Another family member or friend might step forward to satisfy the claim. </w:t>
      </w:r>
      <w:r w:rsidR="00CF3EB0">
        <w:rPr>
          <w:rFonts w:ascii="Times New Roman" w:hAnsi="Times New Roman" w:cs="Times New Roman"/>
        </w:rPr>
        <w:t xml:space="preserve">Valuable, confidential or sentimental items can be lost forever. Public auction notices in newspapers </w:t>
      </w:r>
      <w:r>
        <w:rPr>
          <w:rFonts w:ascii="Times New Roman" w:hAnsi="Times New Roman" w:cs="Times New Roman"/>
        </w:rPr>
        <w:t xml:space="preserve">also </w:t>
      </w:r>
      <w:r w:rsidR="00CF3EB0">
        <w:rPr>
          <w:rFonts w:ascii="Times New Roman" w:hAnsi="Times New Roman" w:cs="Times New Roman"/>
        </w:rPr>
        <w:t>provide due process for cons</w:t>
      </w:r>
      <w:r>
        <w:rPr>
          <w:rFonts w:ascii="Times New Roman" w:hAnsi="Times New Roman" w:cs="Times New Roman"/>
        </w:rPr>
        <w:t>umers and public oversight of these facilities.</w:t>
      </w:r>
    </w:p>
    <w:p w:rsidR="00A246B1" w:rsidRDefault="00A246B1" w:rsidP="00A246B1">
      <w:pPr>
        <w:spacing w:line="360" w:lineRule="auto"/>
        <w:ind w:firstLine="720"/>
        <w:rPr>
          <w:rFonts w:ascii="Times New Roman" w:hAnsi="Times New Roman" w:cs="Times New Roman"/>
        </w:rPr>
      </w:pPr>
      <w:r>
        <w:rPr>
          <w:rFonts w:ascii="Times New Roman" w:hAnsi="Times New Roman" w:cs="Times New Roman"/>
        </w:rPr>
        <w:t>There is another major problem here.  T</w:t>
      </w:r>
      <w:r w:rsidR="007A7E5C">
        <w:rPr>
          <w:rFonts w:ascii="Times New Roman" w:hAnsi="Times New Roman" w:cs="Times New Roman"/>
        </w:rPr>
        <w:t xml:space="preserve">his </w:t>
      </w:r>
      <w:r>
        <w:rPr>
          <w:rFonts w:ascii="Times New Roman" w:hAnsi="Times New Roman" w:cs="Times New Roman"/>
        </w:rPr>
        <w:t xml:space="preserve">bill is completely </w:t>
      </w:r>
      <w:r w:rsidR="007A7E5C">
        <w:rPr>
          <w:rFonts w:ascii="Times New Roman" w:hAnsi="Times New Roman" w:cs="Times New Roman"/>
        </w:rPr>
        <w:t xml:space="preserve">inconsistent with the broad reform contained in last year’s state budget regarding public notices, which preserved a core principle that there always shall be at least one full notice in print when there is a requirement for a public notice.  </w:t>
      </w:r>
      <w:r>
        <w:rPr>
          <w:rFonts w:ascii="Times New Roman" w:hAnsi="Times New Roman" w:cs="Times New Roman"/>
        </w:rPr>
        <w:t xml:space="preserve">There have been </w:t>
      </w:r>
      <w:r w:rsidR="00CF3EB0">
        <w:rPr>
          <w:rFonts w:ascii="Times New Roman" w:hAnsi="Times New Roman" w:cs="Times New Roman"/>
        </w:rPr>
        <w:t xml:space="preserve">several </w:t>
      </w:r>
      <w:r>
        <w:rPr>
          <w:rFonts w:ascii="Times New Roman" w:hAnsi="Times New Roman" w:cs="Times New Roman"/>
        </w:rPr>
        <w:t xml:space="preserve">bills, such as House Bill 95 on utility rate </w:t>
      </w:r>
      <w:r w:rsidR="00F40FC2">
        <w:rPr>
          <w:rFonts w:ascii="Times New Roman" w:hAnsi="Times New Roman" w:cs="Times New Roman"/>
        </w:rPr>
        <w:t>notices, which</w:t>
      </w:r>
      <w:r>
        <w:rPr>
          <w:rFonts w:ascii="Times New Roman" w:hAnsi="Times New Roman" w:cs="Times New Roman"/>
        </w:rPr>
        <w:t xml:space="preserve"> been crafted to remain consistent with the broad agreement. </w:t>
      </w:r>
    </w:p>
    <w:p w:rsidR="000D1DDC" w:rsidRDefault="00F40FC2" w:rsidP="000D1DDC">
      <w:pPr>
        <w:spacing w:line="360" w:lineRule="auto"/>
        <w:ind w:firstLine="720"/>
        <w:rPr>
          <w:rFonts w:ascii="Times New Roman" w:hAnsi="Times New Roman" w:cs="Times New Roman"/>
        </w:rPr>
      </w:pPr>
      <w:r>
        <w:rPr>
          <w:rFonts w:ascii="Times New Roman" w:hAnsi="Times New Roman" w:cs="Times New Roman"/>
        </w:rPr>
        <w:t>In short, t</w:t>
      </w:r>
      <w:r w:rsidR="007A7E5C">
        <w:rPr>
          <w:rFonts w:ascii="Times New Roman" w:hAnsi="Times New Roman" w:cs="Times New Roman"/>
        </w:rPr>
        <w:t>his bill is fixing something that is not broken, and we urge the Committee to adopt the amendment submitted by the Ohio Legal Dailies Coalition to revert the law to its unbroken state.</w:t>
      </w:r>
      <w:r w:rsidR="00222DA5">
        <w:rPr>
          <w:rFonts w:ascii="Times New Roman" w:hAnsi="Times New Roman" w:cs="Times New Roman"/>
        </w:rPr>
        <w:t xml:space="preserve"> This removes</w:t>
      </w:r>
      <w:r w:rsidR="000D1DDC">
        <w:rPr>
          <w:rFonts w:ascii="Times New Roman" w:hAnsi="Times New Roman" w:cs="Times New Roman"/>
        </w:rPr>
        <w:t xml:space="preserve"> the new language added from lines 1003 to 1007 and restores the deleted language in lines 1020 to 1026 of the amended bill.</w:t>
      </w:r>
    </w:p>
    <w:p w:rsidR="0012670D" w:rsidRDefault="00A246B1" w:rsidP="00CF3EB0">
      <w:pPr>
        <w:spacing w:line="360" w:lineRule="auto"/>
        <w:ind w:firstLine="720"/>
        <w:rPr>
          <w:rFonts w:ascii="Times New Roman" w:hAnsi="Times New Roman" w:cs="Times New Roman"/>
        </w:rPr>
      </w:pPr>
      <w:r>
        <w:rPr>
          <w:rFonts w:ascii="Times New Roman" w:hAnsi="Times New Roman" w:cs="Times New Roman"/>
        </w:rPr>
        <w:t>I th</w:t>
      </w:r>
      <w:r w:rsidR="000D1DDC">
        <w:rPr>
          <w:rFonts w:ascii="Times New Roman" w:hAnsi="Times New Roman" w:cs="Times New Roman"/>
        </w:rPr>
        <w:t>a</w:t>
      </w:r>
      <w:r>
        <w:rPr>
          <w:rFonts w:ascii="Times New Roman" w:hAnsi="Times New Roman" w:cs="Times New Roman"/>
        </w:rPr>
        <w:t>nk the committee for its time, and I will be happy to respond to any questions that members may have.</w:t>
      </w:r>
      <w:r w:rsidR="00EA672F">
        <w:rPr>
          <w:rFonts w:ascii="Times New Roman" w:hAnsi="Times New Roman" w:cs="Times New Roman"/>
        </w:rPr>
        <w:t xml:space="preserve"> </w:t>
      </w:r>
      <w:bookmarkStart w:id="0" w:name="_GoBack"/>
      <w:bookmarkEnd w:id="0"/>
    </w:p>
    <w:sectPr w:rsidR="001267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56" w:rsidRDefault="00584B56" w:rsidP="0012670D">
      <w:r>
        <w:separator/>
      </w:r>
    </w:p>
  </w:endnote>
  <w:endnote w:type="continuationSeparator" w:id="0">
    <w:p w:rsidR="00584B56" w:rsidRDefault="00584B56" w:rsidP="0012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56" w:rsidRDefault="00584B56" w:rsidP="0012670D">
      <w:r>
        <w:separator/>
      </w:r>
    </w:p>
  </w:footnote>
  <w:footnote w:type="continuationSeparator" w:id="0">
    <w:p w:rsidR="00584B56" w:rsidRDefault="00584B56" w:rsidP="00126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0D" w:rsidRDefault="0012670D" w:rsidP="0012670D">
    <w:pPr>
      <w:pStyle w:val="Header"/>
      <w:jc w:val="center"/>
    </w:pPr>
    <w:r>
      <w:rPr>
        <w:noProof/>
      </w:rPr>
      <w:drawing>
        <wp:inline distT="0" distB="0" distL="0" distR="0" wp14:anchorId="27897080" wp14:editId="5EAD9A97">
          <wp:extent cx="605893" cy="647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6035" cy="6478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0D"/>
    <w:rsid w:val="000D1DDC"/>
    <w:rsid w:val="0012670D"/>
    <w:rsid w:val="00222DA5"/>
    <w:rsid w:val="00260DAD"/>
    <w:rsid w:val="00584B56"/>
    <w:rsid w:val="007A7E5C"/>
    <w:rsid w:val="00A246B1"/>
    <w:rsid w:val="00A63671"/>
    <w:rsid w:val="00BC50DB"/>
    <w:rsid w:val="00CF3EB0"/>
    <w:rsid w:val="00EA672F"/>
    <w:rsid w:val="00ED139C"/>
    <w:rsid w:val="00F40FC2"/>
    <w:rsid w:val="00F9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0D"/>
    <w:pPr>
      <w:tabs>
        <w:tab w:val="center" w:pos="4680"/>
        <w:tab w:val="right" w:pos="9360"/>
      </w:tabs>
    </w:pPr>
  </w:style>
  <w:style w:type="character" w:customStyle="1" w:styleId="HeaderChar">
    <w:name w:val="Header Char"/>
    <w:basedOn w:val="DefaultParagraphFont"/>
    <w:link w:val="Header"/>
    <w:uiPriority w:val="99"/>
    <w:rsid w:val="0012670D"/>
  </w:style>
  <w:style w:type="paragraph" w:styleId="Footer">
    <w:name w:val="footer"/>
    <w:basedOn w:val="Normal"/>
    <w:link w:val="FooterChar"/>
    <w:uiPriority w:val="99"/>
    <w:unhideWhenUsed/>
    <w:rsid w:val="0012670D"/>
    <w:pPr>
      <w:tabs>
        <w:tab w:val="center" w:pos="4680"/>
        <w:tab w:val="right" w:pos="9360"/>
      </w:tabs>
    </w:pPr>
  </w:style>
  <w:style w:type="character" w:customStyle="1" w:styleId="FooterChar">
    <w:name w:val="Footer Char"/>
    <w:basedOn w:val="DefaultParagraphFont"/>
    <w:link w:val="Footer"/>
    <w:uiPriority w:val="99"/>
    <w:rsid w:val="0012670D"/>
  </w:style>
  <w:style w:type="paragraph" w:styleId="BalloonText">
    <w:name w:val="Balloon Text"/>
    <w:basedOn w:val="Normal"/>
    <w:link w:val="BalloonTextChar"/>
    <w:uiPriority w:val="99"/>
    <w:semiHidden/>
    <w:unhideWhenUsed/>
    <w:rsid w:val="0012670D"/>
    <w:rPr>
      <w:rFonts w:ascii="Tahoma" w:hAnsi="Tahoma" w:cs="Tahoma"/>
      <w:sz w:val="16"/>
      <w:szCs w:val="16"/>
    </w:rPr>
  </w:style>
  <w:style w:type="character" w:customStyle="1" w:styleId="BalloonTextChar">
    <w:name w:val="Balloon Text Char"/>
    <w:basedOn w:val="DefaultParagraphFont"/>
    <w:link w:val="BalloonText"/>
    <w:uiPriority w:val="99"/>
    <w:semiHidden/>
    <w:rsid w:val="00126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0D"/>
    <w:pPr>
      <w:tabs>
        <w:tab w:val="center" w:pos="4680"/>
        <w:tab w:val="right" w:pos="9360"/>
      </w:tabs>
    </w:pPr>
  </w:style>
  <w:style w:type="character" w:customStyle="1" w:styleId="HeaderChar">
    <w:name w:val="Header Char"/>
    <w:basedOn w:val="DefaultParagraphFont"/>
    <w:link w:val="Header"/>
    <w:uiPriority w:val="99"/>
    <w:rsid w:val="0012670D"/>
  </w:style>
  <w:style w:type="paragraph" w:styleId="Footer">
    <w:name w:val="footer"/>
    <w:basedOn w:val="Normal"/>
    <w:link w:val="FooterChar"/>
    <w:uiPriority w:val="99"/>
    <w:unhideWhenUsed/>
    <w:rsid w:val="0012670D"/>
    <w:pPr>
      <w:tabs>
        <w:tab w:val="center" w:pos="4680"/>
        <w:tab w:val="right" w:pos="9360"/>
      </w:tabs>
    </w:pPr>
  </w:style>
  <w:style w:type="character" w:customStyle="1" w:styleId="FooterChar">
    <w:name w:val="Footer Char"/>
    <w:basedOn w:val="DefaultParagraphFont"/>
    <w:link w:val="Footer"/>
    <w:uiPriority w:val="99"/>
    <w:rsid w:val="0012670D"/>
  </w:style>
  <w:style w:type="paragraph" w:styleId="BalloonText">
    <w:name w:val="Balloon Text"/>
    <w:basedOn w:val="Normal"/>
    <w:link w:val="BalloonTextChar"/>
    <w:uiPriority w:val="99"/>
    <w:semiHidden/>
    <w:unhideWhenUsed/>
    <w:rsid w:val="0012670D"/>
    <w:rPr>
      <w:rFonts w:ascii="Tahoma" w:hAnsi="Tahoma" w:cs="Tahoma"/>
      <w:sz w:val="16"/>
      <w:szCs w:val="16"/>
    </w:rPr>
  </w:style>
  <w:style w:type="character" w:customStyle="1" w:styleId="BalloonTextChar">
    <w:name w:val="Balloon Text Char"/>
    <w:basedOn w:val="DefaultParagraphFont"/>
    <w:link w:val="BalloonText"/>
    <w:uiPriority w:val="99"/>
    <w:semiHidden/>
    <w:rsid w:val="00126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Hetzel</dc:creator>
  <cp:lastModifiedBy>Dennis Hetzel</cp:lastModifiedBy>
  <cp:revision>4</cp:revision>
  <dcterms:created xsi:type="dcterms:W3CDTF">2012-11-26T21:10:00Z</dcterms:created>
  <dcterms:modified xsi:type="dcterms:W3CDTF">2012-11-26T22:55:00Z</dcterms:modified>
</cp:coreProperties>
</file>